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HV Ngo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V Ngo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 HÀ VĂN NGỜI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sinh:.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HÀ VĂN NGỜI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25/01/1980;  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ab/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>4. Giới tính: N</w:t>
      </w:r>
      <w:r>
        <w:rPr>
          <w:color w:val="000000"/>
          <w:sz w:val="28"/>
          <w:szCs w:val="28"/>
        </w:rPr>
        <w:t>am</w:t>
      </w:r>
      <w:r>
        <w:rPr>
          <w:color w:val="000000"/>
          <w:sz w:val="28"/>
          <w:szCs w:val="28"/>
          <w:lang w:val="fr-FR"/>
        </w:rPr>
        <w:t> 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5.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Quốc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tịch:</w:t>
      </w:r>
      <w:r>
        <w:rPr>
          <w:rFonts w:ascii="Times New Roman" w:hAnsi="Times New Roman"/>
          <w:color w:val="000000"/>
          <w:spacing w:val="-4"/>
          <w:sz w:val="28"/>
          <w:szCs w:val="28"/>
          <w:lang w:val="fr-FR"/>
        </w:rPr>
        <w:t>.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  <w:lang w:val="en-GB"/>
        </w:rPr>
        <w:t>:</w:t>
      </w:r>
      <w:r>
        <w:rPr>
          <w:color w:val="000000"/>
          <w:sz w:val="28"/>
          <w:szCs w:val="28"/>
        </w:rPr>
        <w:t xml:space="preserve"> xã Nam Xuân, huyện Quan Hóa,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  <w:lang w:val="en-GB"/>
        </w:rPr>
        <w:t>:</w:t>
      </w:r>
      <w:r>
        <w:rPr>
          <w:color w:val="000000"/>
          <w:sz w:val="28"/>
          <w:szCs w:val="28"/>
        </w:rPr>
        <w:t xml:space="preserve">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z w:val="28"/>
          <w:szCs w:val="28"/>
        </w:rPr>
        <w:t xml:space="preserve"> Bản Bút,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nay:</w:t>
      </w:r>
      <w:r>
        <w:rPr>
          <w:color w:val="000000"/>
          <w:sz w:val="28"/>
          <w:szCs w:val="28"/>
        </w:rPr>
        <w:t xml:space="preserve"> Như trên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Thái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 xml:space="preserve"> 12/12 bổ túc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</w:rPr>
        <w:t xml:space="preserve"> Đại học quản lý hành chính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 ;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</w:rPr>
        <w:t xml:space="preserve">Trung cấp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>Tiếng Anh, trình độ B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. Nghề nghiệp hiện nay: </w:t>
      </w:r>
      <w:r>
        <w:rPr>
          <w:color w:val="000000"/>
          <w:sz w:val="28"/>
          <w:szCs w:val="28"/>
        </w:rPr>
        <w:t>Cán bộ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pacing w:val="-6"/>
          <w:sz w:val="28"/>
          <w:szCs w:val="28"/>
          <w:lang w:val="en-GB"/>
        </w:rPr>
      </w:pPr>
      <w:r>
        <w:rPr>
          <w:color w:val="000000"/>
          <w:spacing w:val="-6"/>
          <w:sz w:val="28"/>
          <w:szCs w:val="28"/>
          <w:lang w:val="vi-VN"/>
        </w:rPr>
        <w:t>1</w:t>
      </w:r>
      <w:r>
        <w:rPr>
          <w:color w:val="000000"/>
          <w:spacing w:val="-6"/>
          <w:sz w:val="28"/>
          <w:szCs w:val="28"/>
        </w:rPr>
        <w:t>3</w:t>
      </w:r>
      <w:r>
        <w:rPr>
          <w:color w:val="000000"/>
          <w:spacing w:val="-6"/>
          <w:sz w:val="28"/>
          <w:szCs w:val="28"/>
          <w:lang w:val="vi-VN"/>
        </w:rPr>
        <w:t>. Chức vụ trong cơ quan, tổ chức, đơn vị đang công tác</w:t>
      </w:r>
      <w:r>
        <w:rPr>
          <w:color w:val="000000"/>
          <w:spacing w:val="-6"/>
          <w:sz w:val="28"/>
          <w:szCs w:val="28"/>
          <w:lang w:val="en-GB"/>
        </w:rPr>
        <w:t xml:space="preserve">: </w:t>
      </w:r>
      <w:r>
        <w:rPr>
          <w:rFonts w:eastAsia="Calibri"/>
          <w:color w:val="000000"/>
          <w:spacing w:val="-6"/>
          <w:sz w:val="28"/>
          <w:szCs w:val="28"/>
          <w:highlight w:val="white"/>
          <w:lang w:val="pt-BR"/>
        </w:rPr>
        <w:t xml:space="preserve"> Phó ban Văn hóa - Xã hội</w:t>
      </w:r>
      <w:r>
        <w:rPr>
          <w:color w:val="000000"/>
          <w:spacing w:val="-6"/>
          <w:sz w:val="28"/>
          <w:szCs w:val="28"/>
          <w:lang w:val="en-GB"/>
        </w:rPr>
        <w:t>, Hội đồng nhân dân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 Nơi công tác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Hội đồng nhân dân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</w:t>
      </w:r>
      <w:r>
        <w:rPr>
          <w:color w:val="000000"/>
          <w:sz w:val="28"/>
          <w:szCs w:val="28"/>
        </w:rPr>
        <w:t xml:space="preserve">: </w:t>
      </w:r>
      <w:r>
        <w:rPr>
          <w:rFonts w:eastAsia="Calibri"/>
          <w:spacing w:val="-4"/>
          <w:sz w:val="28"/>
          <w:szCs w:val="28"/>
          <w:highlight w:val="white"/>
          <w:lang w:val="pt-BR"/>
        </w:rPr>
        <w:t>09/6/ 2002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</w:t>
      </w:r>
      <w:r>
        <w:rPr>
          <w:rFonts w:eastAsia="Calibri"/>
          <w:spacing w:val="-4"/>
          <w:sz w:val="28"/>
          <w:szCs w:val="28"/>
          <w:highlight w:val="white"/>
          <w:lang w:val="pt-BR"/>
        </w:rPr>
        <w:t>09/6/2003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Ủy viên Ban chấp hành Đảng bộ xã Nam Xuân</w:t>
      </w:r>
      <w:r>
        <w:rPr>
          <w:rFonts w:eastAsia="Calibri"/>
          <w:color w:val="000000"/>
          <w:spacing w:val="-4"/>
          <w:sz w:val="28"/>
          <w:szCs w:val="28"/>
          <w:lang w:val="pt-BR"/>
        </w:rPr>
        <w:t>, tỉnh Thanh Hóa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 xml:space="preserve">. Là đại biểu Hội đồng nhân dân </w:t>
      </w:r>
      <w:r>
        <w:rPr>
          <w:color w:val="000000"/>
          <w:sz w:val="28"/>
          <w:szCs w:val="28"/>
        </w:rPr>
        <w:t>xã Nam Xuân </w:t>
      </w:r>
      <w:r>
        <w:rPr>
          <w:color w:val="000000"/>
          <w:sz w:val="28"/>
          <w:szCs w:val="28"/>
          <w:lang w:val="vi-VN"/>
        </w:rPr>
        <w:t>nhiệm kỳ</w:t>
      </w:r>
      <w:r>
        <w:rPr>
          <w:color w:val="000000"/>
          <w:sz w:val="28"/>
          <w:szCs w:val="28"/>
        </w:rPr>
        <w:t xml:space="preserve"> 2021- 2026.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0699"/>
      </w:tblGrid>
      <w:tr>
        <w:tc>
          <w:tcPr>
            <w:tcW w:w="4111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699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111" w:type="dxa"/>
          </w:tcPr>
          <w:p>
            <w:pPr>
              <w:spacing w:before="120" w:after="120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7/2004 đến tháng 6/2025</w:t>
            </w:r>
          </w:p>
        </w:tc>
        <w:tc>
          <w:tcPr>
            <w:tcW w:w="10699" w:type="dxa"/>
          </w:tcPr>
          <w:p>
            <w:pPr>
              <w:tabs>
                <w:tab w:val="left" w:leader="dot" w:pos="6280"/>
              </w:tabs>
              <w:spacing w:before="120" w:after="120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chức Văn phòng - Thống kê xã Nam Xuân, huyện Quan Hóa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tỉnh Thanh Hóa.</w:t>
            </w:r>
          </w:p>
        </w:tc>
      </w:tr>
      <w:tr>
        <w:tc>
          <w:tcPr>
            <w:tcW w:w="4111" w:type="dxa"/>
          </w:tcPr>
          <w:p>
            <w:pPr>
              <w:spacing w:before="120" w:after="120"/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10699" w:type="dxa"/>
          </w:tcPr>
          <w:p>
            <w:pPr>
              <w:spacing w:before="120" w:after="120"/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Ban Văn hóa - Xã hội, Hội đồng nhân dân xã Nam Xuân, tỉnh Thanh Hóa.</w:t>
            </w:r>
          </w:p>
        </w:tc>
      </w:tr>
    </w:tbl>
    <w:p/>
    <w:p>
      <w:pPr>
        <w:tabs>
          <w:tab w:val="left" w:pos="9356"/>
        </w:tabs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2026-02-28T14:30:00Z</dcterms:created>
  <dcterms:modified xsi:type="dcterms:W3CDTF">2026-02-28T14:31:00Z</dcterms:modified>
</cp:coreProperties>
</file>